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41CDAEC2" w:rsidR="000B66CF" w:rsidRPr="00E939CF" w:rsidRDefault="003773E6" w:rsidP="00E939CF">
      <w:pPr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780830">
        <w:rPr>
          <w:rFonts w:cstheme="minorHAnsi"/>
          <w:b/>
          <w:bCs/>
        </w:rPr>
        <w:t xml:space="preserve"> DLA OSÓB OBJĘTYCH MONITORINGIEM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„Medicus”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„Medicus”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73E26322" w14:textId="77777777" w:rsidR="00EF2CF1" w:rsidRPr="00EF2CF1" w:rsidRDefault="00EF2CF1" w:rsidP="00EF2CF1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Pani/a dane osobowe będą przetwarzane w celu:</w:t>
            </w:r>
          </w:p>
          <w:p w14:paraId="4F02134D" w14:textId="7B7B5439" w:rsidR="00EF2CF1" w:rsidRPr="00EF2CF1" w:rsidRDefault="00EF2CF1" w:rsidP="00EF2CF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zapewnienia bezpieczeństwa pacjentów, pracowników oraz osób przebywających na terenie 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placówki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oraz ochrony mienia (na podstawie art. 6 ust. 1 lit. f RODO, art.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22</w:t>
            </w:r>
            <w:r w:rsidRPr="00EF2CF1">
              <w:rPr>
                <w:rFonts w:eastAsia="Times New Roman" w:cstheme="minorHAnsi"/>
                <w:color w:val="333333"/>
                <w:kern w:val="0"/>
                <w:vertAlign w:val="superscript"/>
                <w:lang w:eastAsia="pl-PL"/>
                <w14:ligatures w14:val="none"/>
              </w:rPr>
              <w:t>2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ustawy z dnia 26 czerwca 1974 r. Kodeks Pracy, art.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22 ust.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3 i art.23a ustawy z dnia 15 kwietnia 2011 r. o działalności leczniczej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).</w:t>
            </w:r>
          </w:p>
          <w:p w14:paraId="59C5744C" w14:textId="08B066D8" w:rsidR="00463208" w:rsidRPr="00EF2CF1" w:rsidRDefault="00EF2CF1" w:rsidP="00EF2CF1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zachowania tajemnicy informacji, których ujawnienie mogłoby narazić podmiot leczniczy na szkodę.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69416E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 xml:space="preserve">INFORMACJA O </w:t>
            </w:r>
            <w:r w:rsidR="00EF2CF1">
              <w:rPr>
                <w:rFonts w:cstheme="minorHAnsi"/>
                <w:b/>
                <w:bCs/>
              </w:rPr>
              <w:t>LOKALIZACJI MONITORINGU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597BBB92" w:rsidR="003773E6" w:rsidRPr="00E939CF" w:rsidRDefault="002B04A9" w:rsidP="00274AC3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Monitoringiem objęte są wejście oraz poczekalnie podmiotu zlokalizowane w Nakle nad Notecią przy ul. Sądowej 14d i Szkolnej 4.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305FFAEB" w14:textId="77777777" w:rsidR="00C73A3A" w:rsidRPr="00C73A3A" w:rsidRDefault="00C73A3A" w:rsidP="00C73A3A">
            <w:pPr>
              <w:pStyle w:val="Normalny1"/>
              <w:spacing w:before="12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C73A3A">
              <w:rPr>
                <w:rFonts w:asciiTheme="minorHAnsi" w:hAnsiTheme="minorHAnsi" w:cstheme="minorHAnsi"/>
              </w:rPr>
              <w:t>Pani/a dane osobowe będą przekazywane podmiotom uprawnionym do ich przetwarzania na podstawie przepisów prawa oraz umów powierzenia przetwarzania danych, związanych z obsługą monitoringu.</w:t>
            </w:r>
          </w:p>
          <w:p w14:paraId="7D3112BD" w14:textId="23ED95B7" w:rsidR="003773E6" w:rsidRPr="00C73A3A" w:rsidRDefault="00C73A3A" w:rsidP="00C73A3A">
            <w:pPr>
              <w:pStyle w:val="Normalny1"/>
              <w:spacing w:before="120" w:line="24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C73A3A">
              <w:rPr>
                <w:rFonts w:asciiTheme="minorHAnsi" w:hAnsiTheme="minorHAnsi" w:cstheme="minorHAnsi"/>
              </w:rPr>
              <w:t>Pani/a dane osobowe nie będą przekazywane do państwa trzeciego.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1D5B261D" w14:textId="0458C68C" w:rsidR="003773E6" w:rsidRPr="00463208" w:rsidRDefault="00EF2CF1" w:rsidP="00EF2CF1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Pani/a dane osobowe będą przechowywane przez okres </w:t>
            </w:r>
            <w:r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14</w:t>
            </w:r>
            <w:r w:rsidRPr="00EF2CF1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dni. Po upływie okresu przechowywania zapisów obrazu z monitoringu wizyjnego, dane ulegają usunięciu poprzez nadpisanie bieżących zdarzeń na rejestratorze. W uzasadnionych przypadkach, gdy urządzenia monitoringu wizyjnego zarejestrowały zdarzenie związane z naruszeniem bezpieczeństwa osób i mienia lub naruszenie obowiązku zachowania w tajemnicy informacji, których ujawnienie mogłoby narazić Szpital na szkodę, okres przechowywania zapisów obrazu z monitoringu wizyjnego może ulec wydłużeniu o czas niezbędny do prawomocnego zakończenia postępowania, którego przedmiotem jest zdarzenie zarejestrowane przez system monitoringu wizyjnego, w szczególności dotyczy to sytuacji, w których nagrania obrazu  mogą stanowić dowód w postępowaniu prowadzonym na podstawie przepisów prawa. 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AD3BFFA" w14:textId="0DE842F4" w:rsidR="00463208" w:rsidRPr="00E939CF" w:rsidRDefault="00A7288C" w:rsidP="00A7288C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A7288C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Pan/i prawo dostępu do treści swoich danych osobowych, ich sprostowania, usunięcia lub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prawne podstawy przetwarzania. Ma Pan/i prawo do uzyskania kopii przetwarzanych danych osobowych.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EBD2FB7" w:rsidR="003773E6" w:rsidRPr="00E939CF" w:rsidRDefault="003773E6" w:rsidP="00A7288C">
            <w:pPr>
              <w:shd w:val="clear" w:color="auto" w:fill="FFFFFF"/>
              <w:spacing w:after="150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Pr="00E939CF" w:rsidRDefault="003773E6">
      <w:pPr>
        <w:rPr>
          <w:rFonts w:cstheme="minorHAnsi"/>
        </w:rPr>
      </w:pPr>
    </w:p>
    <w:sectPr w:rsidR="003773E6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4D3"/>
    <w:multiLevelType w:val="multilevel"/>
    <w:tmpl w:val="918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528A5"/>
    <w:multiLevelType w:val="hybridMultilevel"/>
    <w:tmpl w:val="FFFFFFFF"/>
    <w:lvl w:ilvl="0" w:tplc="817C1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6506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524B5E"/>
    <w:multiLevelType w:val="multilevel"/>
    <w:tmpl w:val="17BE3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74950321">
    <w:abstractNumId w:val="1"/>
  </w:num>
  <w:num w:numId="2" w16cid:durableId="342558821">
    <w:abstractNumId w:val="2"/>
  </w:num>
  <w:num w:numId="3" w16cid:durableId="273290754">
    <w:abstractNumId w:val="5"/>
  </w:num>
  <w:num w:numId="4" w16cid:durableId="1367366671">
    <w:abstractNumId w:val="0"/>
  </w:num>
  <w:num w:numId="5" w16cid:durableId="766582639">
    <w:abstractNumId w:val="3"/>
  </w:num>
  <w:num w:numId="6" w16cid:durableId="306058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274AC3"/>
    <w:rsid w:val="002B04A9"/>
    <w:rsid w:val="003773E6"/>
    <w:rsid w:val="003B12EB"/>
    <w:rsid w:val="003E236E"/>
    <w:rsid w:val="00463208"/>
    <w:rsid w:val="00780830"/>
    <w:rsid w:val="00827EC1"/>
    <w:rsid w:val="00933897"/>
    <w:rsid w:val="00A109C6"/>
    <w:rsid w:val="00A7288C"/>
    <w:rsid w:val="00B14CE0"/>
    <w:rsid w:val="00C73A3A"/>
    <w:rsid w:val="00E258A4"/>
    <w:rsid w:val="00E939CF"/>
    <w:rsid w:val="00E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  <w:style w:type="paragraph" w:customStyle="1" w:styleId="Normalny1">
    <w:name w:val="Normalny1"/>
    <w:rsid w:val="00C73A3A"/>
    <w:pPr>
      <w:spacing w:after="0" w:line="276" w:lineRule="auto"/>
    </w:pPr>
    <w:rPr>
      <w:rFonts w:ascii="Arial" w:eastAsia="Times New Roman" w:hAnsi="Arial" w:cs="Arial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7</cp:revision>
  <dcterms:created xsi:type="dcterms:W3CDTF">2025-02-13T09:28:00Z</dcterms:created>
  <dcterms:modified xsi:type="dcterms:W3CDTF">2025-02-14T12:42:00Z</dcterms:modified>
</cp:coreProperties>
</file>